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widowControl/>
        <w:shd w:val="clear" w:color="auto" w:fill="FFFFFF"/>
        <w:spacing w:beforeAutospacing="0" w:afterAutospacing="0" w:line="340" w:lineRule="exact"/>
        <w:ind w:firstLine="640" w:firstLineChars="200"/>
        <w:rPr>
          <w:rFonts w:ascii="仿宋_GB2312" w:hAnsi="仿宋_GB2312" w:eastAsia="仿宋_GB2312" w:cs="仿宋_GB231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附表</w:t>
      </w:r>
    </w:p>
    <w:tbl>
      <w:tblPr>
        <w:tblpPr w:leftFromText="180" w:rightFromText="180" w:vertAnchor="text" w:horzAnchor="page" w:tblpX="1638" w:tblpY="336"/>
        <w:tblOverlap w:val="never"/>
        <w:tblW w:w="8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416"/>
        <w:gridCol w:w="1590"/>
        <w:gridCol w:w="1540"/>
        <w:gridCol w:w="1519"/>
        <w:gridCol w:w="1791"/>
      </w:tblGrid>
      <w:tr>
        <w:trPr>
          <w:trHeight w:val="984" w:hRule="atLeast"/>
        </w:trPr>
        <w:tc>
          <w:tcPr>
            <w:tcW w:w="663" w:type="dxa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黑体" w:hAnsi="黑体" w:eastAsia="黑体" w:cs="黑体"/>
                <w:b w:val="0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黑体" w:hAnsi="黑体" w:eastAsia="黑体" w:cs="黑体"/>
                <w:b w:val="0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sz w:val="24"/>
                <w:szCs w:val="24"/>
                <w:shd w:val="clear" w:color="auto" w:fill="FFFFFF"/>
              </w:rPr>
              <w:t>生产建设项目名称</w:t>
            </w:r>
          </w:p>
        </w:tc>
        <w:tc>
          <w:tcPr>
            <w:tcW w:w="1590" w:type="dxa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黑体" w:hAnsi="黑体" w:eastAsia="黑体" w:cs="黑体"/>
                <w:b w:val="0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sz w:val="24"/>
                <w:szCs w:val="24"/>
                <w:shd w:val="clear" w:color="auto" w:fill="FFFFFF"/>
              </w:rPr>
              <w:t>建设单位</w:t>
            </w:r>
          </w:p>
        </w:tc>
        <w:tc>
          <w:tcPr>
            <w:tcW w:w="1540" w:type="dxa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黑体" w:hAnsi="黑体" w:eastAsia="黑体" w:cs="黑体"/>
                <w:b w:val="0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sz w:val="24"/>
                <w:szCs w:val="24"/>
                <w:shd w:val="clear" w:color="auto" w:fill="FFFFFF"/>
              </w:rPr>
              <w:t>水土保持设施验收报告编制单位</w:t>
            </w:r>
          </w:p>
        </w:tc>
        <w:tc>
          <w:tcPr>
            <w:tcW w:w="1519" w:type="dxa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黑体" w:hAnsi="黑体" w:eastAsia="黑体" w:cs="黑体"/>
                <w:b w:val="0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sz w:val="24"/>
                <w:szCs w:val="24"/>
                <w:shd w:val="clear" w:color="auto" w:fill="FFFFFF"/>
              </w:rPr>
              <w:t>水土保持监测总结报告编制单位</w:t>
            </w:r>
          </w:p>
        </w:tc>
        <w:tc>
          <w:tcPr>
            <w:tcW w:w="1791" w:type="dxa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黑体" w:hAnsi="黑体" w:eastAsia="黑体" w:cs="黑体"/>
                <w:b w:val="0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sz w:val="24"/>
                <w:szCs w:val="24"/>
                <w:shd w:val="clear" w:color="auto" w:fill="FFFFFF"/>
              </w:rPr>
              <w:t>验收材料公开网址</w:t>
            </w:r>
          </w:p>
        </w:tc>
      </w:tr>
      <w:tr>
        <w:trPr>
          <w:trHeight w:val="1248" w:hRule="atLeast"/>
        </w:trPr>
        <w:tc>
          <w:tcPr>
            <w:tcW w:w="663" w:type="dxa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 w:eastAsia="仿宋_GB2312" w:cs="仿宋_GB2312"/>
                <w:b w:val="0"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6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Style w:val="4"/>
                <w:rFonts w:ascii="仿宋_GB2312" w:hAnsi="仿宋_GB2312" w:eastAsia="仿宋_GB2312" w:cs="仿宋_GB2312"/>
                <w:b w:val="0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华东院天长150MWp渔光互补光伏发电项目</w:t>
            </w:r>
          </w:p>
        </w:tc>
        <w:tc>
          <w:tcPr>
            <w:tcW w:w="1590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Style w:val="4"/>
                <w:rFonts w:ascii="仿宋_GB2312" w:hAnsi="仿宋_GB2312" w:eastAsia="仿宋_GB2312" w:cs="仿宋_GB2312"/>
                <w:b w:val="0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天长市中电建大桥新能源有限公司</w:t>
            </w:r>
          </w:p>
        </w:tc>
        <w:tc>
          <w:tcPr>
            <w:tcW w:w="1540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Style w:val="4"/>
                <w:rFonts w:ascii="仿宋_GB2312" w:hAnsi="仿宋_GB2312" w:eastAsia="仿宋_GB2312" w:cs="仿宋_GB2312"/>
                <w:b w:val="0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蚌埠勤致生态咨询有限公司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蚌埠勤致生态咨询有限公司</w:t>
            </w:r>
          </w:p>
        </w:tc>
        <w:tc>
          <w:tcPr>
            <w:tcW w:w="1791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FF"/>
                <w:sz w:val="24"/>
                <w:u w:val="single"/>
                <w:lang w:eastAsia="zh-CN"/>
              </w:rPr>
              <w:fldChar w:fldCharType="begin"/>
            </w:r>
            <w:r>
              <w:rPr>
                <w:rFonts w:hint="default" w:ascii="宋体" w:hAnsi="宋体" w:eastAsia="宋体"/>
                <w:b w:val="0"/>
                <w:i w:val="0"/>
                <w:color w:val="0000FF"/>
                <w:sz w:val="24"/>
                <w:u w:val="single"/>
                <w:lang w:eastAsia="zh-CN"/>
              </w:rPr>
              <w:instrText xml:space="preserve">HYPERLINK "http://www.yanshougs.com/content/3551.html"</w:instrText>
            </w:r>
            <w:r>
              <w:rPr>
                <w:rFonts w:hint="default" w:ascii="宋体" w:hAnsi="宋体" w:eastAsia="宋体"/>
                <w:b w:val="0"/>
                <w:i w:val="0"/>
                <w:color w:val="0000FF"/>
                <w:sz w:val="24"/>
                <w:u w:val="single"/>
                <w:lang w:eastAsia="zh-CN"/>
              </w:rPr>
              <w:fldChar w:fldCharType="separate"/>
            </w:r>
            <w:r>
              <w:rPr>
                <w:rStyle w:val="5"/>
                <w:rFonts w:hint="default" w:ascii="宋体" w:hAnsi="宋体" w:eastAsia="宋体"/>
                <w:b w:val="0"/>
                <w:i w:val="0"/>
                <w:color w:val="0000FF"/>
                <w:sz w:val="24"/>
                <w:u w:val="single"/>
                <w:lang w:eastAsia="zh-CN"/>
              </w:rPr>
              <w:t>http://www.yanshougs.com/content/3551.html</w:t>
            </w:r>
            <w:r>
              <w:rPr>
                <w:rFonts w:hint="default" w:ascii="宋体" w:hAnsi="宋体" w:eastAsia="宋体"/>
                <w:b w:val="0"/>
                <w:i w:val="0"/>
                <w:color w:val="0000FF"/>
                <w:sz w:val="24"/>
                <w:u w:val="single"/>
                <w:lang w:eastAsia="zh-CN"/>
              </w:rPr>
              <w:fldChar w:fldCharType="end"/>
            </w:r>
          </w:p>
        </w:tc>
      </w:tr>
      <w:tr>
        <w:trPr>
          <w:trHeight w:val="1472" w:hRule="atLeast"/>
        </w:trPr>
        <w:tc>
          <w:tcPr>
            <w:tcW w:w="663" w:type="dxa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 w:eastAsia="仿宋_GB2312" w:cs="仿宋_GB2312"/>
                <w:b w:val="0"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16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Style w:val="4"/>
                <w:rFonts w:ascii="仿宋_GB2312" w:hAnsi="仿宋_GB2312" w:eastAsia="仿宋_GB2312" w:cs="仿宋_GB2312"/>
                <w:b w:val="0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华东院天长二期50MW渔光互补光伏发电项目</w:t>
            </w:r>
          </w:p>
        </w:tc>
        <w:tc>
          <w:tcPr>
            <w:tcW w:w="1590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Style w:val="4"/>
                <w:rFonts w:ascii="仿宋_GB2312" w:hAnsi="仿宋_GB2312" w:eastAsia="仿宋_GB2312" w:cs="仿宋_GB2312"/>
                <w:b w:val="0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天长市中电建大桥新能源有限公司</w:t>
            </w:r>
          </w:p>
        </w:tc>
        <w:tc>
          <w:tcPr>
            <w:tcW w:w="1540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Style w:val="4"/>
                <w:rFonts w:ascii="仿宋_GB2312" w:hAnsi="仿宋_GB2312" w:eastAsia="仿宋_GB2312" w:cs="仿宋_GB2312"/>
                <w:b w:val="0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蚌埠勤致生态咨询有限公司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蚌埠勤致生态咨询有限公司</w:t>
            </w:r>
          </w:p>
        </w:tc>
        <w:tc>
          <w:tcPr>
            <w:tcW w:w="1791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FF"/>
                <w:sz w:val="24"/>
                <w:u w:val="single"/>
                <w:lang w:eastAsia="zh-CN"/>
              </w:rPr>
              <w:fldChar w:fldCharType="begin"/>
            </w:r>
            <w:r>
              <w:rPr>
                <w:rFonts w:hint="default" w:ascii="宋体" w:hAnsi="宋体" w:eastAsia="宋体"/>
                <w:b w:val="0"/>
                <w:i w:val="0"/>
                <w:color w:val="0000FF"/>
                <w:sz w:val="24"/>
                <w:u w:val="single"/>
                <w:lang w:eastAsia="zh-CN"/>
              </w:rPr>
              <w:instrText xml:space="preserve">HYPERLINK "http://www.yanshougs.com/content/3552.html"</w:instrText>
            </w:r>
            <w:r>
              <w:rPr>
                <w:rFonts w:hint="default" w:ascii="宋体" w:hAnsi="宋体" w:eastAsia="宋体"/>
                <w:b w:val="0"/>
                <w:i w:val="0"/>
                <w:color w:val="0000FF"/>
                <w:sz w:val="24"/>
                <w:u w:val="single"/>
                <w:lang w:eastAsia="zh-CN"/>
              </w:rPr>
              <w:fldChar w:fldCharType="separate"/>
            </w:r>
            <w:r>
              <w:rPr>
                <w:rFonts w:hint="default" w:ascii="宋体" w:hAnsi="宋体" w:eastAsia="宋体"/>
                <w:b w:val="0"/>
                <w:i w:val="0"/>
                <w:color w:val="0000FF"/>
                <w:sz w:val="24"/>
                <w:u w:val="single"/>
                <w:lang w:eastAsia="zh-CN"/>
              </w:rPr>
              <w:t>http://www.yanshougs.com/content/3552.html</w:t>
            </w:r>
            <w:r>
              <w:rPr>
                <w:rFonts w:hint="default" w:ascii="宋体" w:hAnsi="宋体" w:eastAsia="宋体"/>
                <w:b w:val="0"/>
                <w:i w:val="0"/>
                <w:color w:val="0000FF"/>
                <w:sz w:val="24"/>
                <w:u w:val="single"/>
                <w:lang w:eastAsia="zh-CN"/>
              </w:rPr>
              <w:fldChar w:fldCharType="end"/>
            </w:r>
          </w:p>
        </w:tc>
      </w:tr>
    </w:tbl>
    <w:p>
      <w:pPr>
        <w:spacing w:line="340" w:lineRule="exact"/>
        <w:rPr>
          <w:rStyle w:val="4"/>
          <w:rFonts w:ascii="仿宋_GB2312" w:hAnsi="仿宋_GB2312" w:eastAsia="仿宋_GB2312" w:cs="仿宋_GB2312"/>
          <w:b w:val="0"/>
          <w:bCs/>
          <w:sz w:val="18"/>
          <w:szCs w:val="18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3">
    <w:name w:val="Default Paragraph Font"/>
  </w:style>
  <w:style w:type="character" w:styleId="4">
    <w:name w:val="Strong"/>
    <w:basedOn w:val="3"/>
    <w:rPr>
      <w:b/>
    </w:rPr>
  </w:style>
  <w:style w:type="character" w:styleId="5">
    <w:name w:val="FollowedHyperlink"/>
    <w:basedOn w:val="3"/>
    <w:rPr>
      <w:color w:val="800080"/>
      <w:u w:val="single"/>
    </w:rPr>
  </w:style>
  <w:style w:type="character" w:styleId="6">
    <w:name w:val="Hyperlink"/>
    <w:basedOn w:val="3"/>
    <w:rPr>
      <w:color w:val="0000FF"/>
      <w:u w:val="single"/>
    </w:rPr>
  </w:style>
  <w:style w:type="paragraph" w:customStyle="1" w:styleId="7">
    <w:name w:val="Normal (Web)"/>
    <w:basedOn w:val="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安徽省水利厅</Company>
  <Pages>1</Pages>
  <Words>112</Words>
  <Characters>643</Characters>
  <Lines>5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2019-08-30T16:23:00Z</dcterms:created>
  <dc:creator>cwenchao</dc:creator>
  <cp:lastPrinted>2019-07-31T15:32:00Z</cp:lastPrinted>
  <dcterms:modified xsi:type="dcterms:W3CDTF">2019-09-17T11:13:46Z</dcterms:modified>
  <dc:title>邬金松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